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Календарно-тематичне планування уроків </w:t>
        <w:br w:type="textWrapping"/>
        <w:t xml:space="preserve">Інформатика 7 клас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u w:val="single"/>
            <w:rtl w:val="0"/>
          </w:rPr>
          <w:t xml:space="preserve">Модельна навчальна програма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0"/>
          </w:rPr>
          <w:t xml:space="preserve"> «Інформатика. 7-9 класи»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i w:val="0"/>
            <w:iCs w:val="0"/>
            <w:smallCaps w:val="0"/>
            <w:strike w:val="0"/>
            <w:color w:val="1155cc"/>
            <w:u w:val="single"/>
            <w:shd w:fill="auto" w:val="clear"/>
            <w:vertAlign w:val="baseline"/>
            <w:rtl w:val="0"/>
          </w:rPr>
          <w:t xml:space="preserve">Автори Ривкінд Й.Я., Лисенко Т.І., Чернікова Л.А., Шакотько В.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В.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u w:val="single"/>
            <w:rtl w:val="0"/>
          </w:rPr>
          <w:t xml:space="preserve">Підручник: Інформатика. Підручник для 7 класу </w:t>
          <w:br w:type="textWrapping"/>
          <w:t xml:space="preserve">Автори Ривкінд Й. Я., Лисенко Т. І., Чернікова Л. А., Шакотько В. В.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u w:val="single"/>
            <w:rtl w:val="0"/>
          </w:rPr>
          <w:t xml:space="preserve">Тести з інформатики 7 клас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(1 години на тиждень, 35 годин на рік)</w:t>
      </w: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5"/>
        <w:gridCol w:w="1080"/>
        <w:gridCol w:w="6810"/>
        <w:gridCol w:w="1410"/>
        <w:tblGridChange w:id="0">
          <w:tblGrid>
            <w:gridCol w:w="735"/>
            <w:gridCol w:w="1080"/>
            <w:gridCol w:w="6810"/>
            <w:gridCol w:w="1410"/>
          </w:tblGrid>
        </w:tblGridChange>
      </w:tblGrid>
      <w:tr>
        <w:trPr>
          <w:cantSplit w:val="0"/>
          <w:trHeight w:val="714.96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№ уроку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Дата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1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Тема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Примітки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rtl w:val="0"/>
              </w:rPr>
              <w:t xml:space="preserve">Розділ 1. Пошук в Інтернеті. Електронна пошта. Хмарні сервіси (7 годин)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0F">
            <w:pPr>
              <w:widowControl w:val="1"/>
              <w:numPr>
                <w:ilvl w:val="0"/>
                <w:numId w:val="1"/>
              </w:numPr>
              <w:ind w:left="-142" w:right="-67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0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Пошук в Інтернеті. Розширений пошук. Створення закладок і списків джерел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lef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3">
            <w:pPr>
              <w:widowControl w:val="1"/>
              <w:numPr>
                <w:ilvl w:val="0"/>
                <w:numId w:val="1"/>
              </w:numPr>
              <w:ind w:left="-142" w:right="-67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4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Збирання даних і перевірка їх достовірності. Факти та фейки. Ознаки мови ворожнечі, маніпулятивних повідомлень і пропаганди, розпізнавання та протидія</w:t>
            </w:r>
          </w:p>
        </w:tc>
        <w:tc>
          <w:tcPr>
            <w:tcBorders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tcBorders>
              <w:lef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7">
            <w:pPr>
              <w:widowControl w:val="1"/>
              <w:numPr>
                <w:ilvl w:val="0"/>
                <w:numId w:val="1"/>
              </w:numPr>
              <w:ind w:left="-142" w:right="-67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8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Електронне листування. Електронна поштова скринька. Адресна книга. Списки розсилання</w:t>
            </w:r>
          </w:p>
        </w:tc>
        <w:tc>
          <w:tcPr>
            <w:tcBorders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4" w:hRule="atLeast"/>
          <w:tblHeader w:val="0"/>
        </w:trPr>
        <w:tc>
          <w:tcPr>
            <w:tcBorders>
              <w:lef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B">
            <w:pPr>
              <w:widowControl w:val="1"/>
              <w:numPr>
                <w:ilvl w:val="0"/>
                <w:numId w:val="1"/>
              </w:numPr>
              <w:ind w:left="-142" w:right="-67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C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Етикет електронного спілкування. Безпека електронного спілкування. Практична робота № 1 «Пошук в Інтернеті. Електронне листування».</w:t>
            </w:r>
          </w:p>
        </w:tc>
        <w:tc>
          <w:tcPr>
            <w:tcBorders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lef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F">
            <w:pPr>
              <w:widowControl w:val="1"/>
              <w:numPr>
                <w:ilvl w:val="0"/>
                <w:numId w:val="1"/>
              </w:numPr>
              <w:ind w:left="-142" w:right="-67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0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Хмарні сервіси. Онлайнові перекладачі. Синхронізація даних</w:t>
            </w:r>
          </w:p>
        </w:tc>
        <w:tc>
          <w:tcPr>
            <w:tcBorders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tcBorders>
              <w:lef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3">
            <w:pPr>
              <w:widowControl w:val="1"/>
              <w:numPr>
                <w:ilvl w:val="0"/>
                <w:numId w:val="1"/>
              </w:numPr>
              <w:ind w:left="-142" w:right="-67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4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Офісні вебдодатки. Використання інтернет-середовищ для створення та публікації спільних документів різних видів. Рівні доступу.</w:t>
            </w:r>
          </w:p>
        </w:tc>
        <w:tc>
          <w:tcPr>
            <w:tcBorders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7">
            <w:pPr>
              <w:widowControl w:val="1"/>
              <w:numPr>
                <w:ilvl w:val="0"/>
                <w:numId w:val="1"/>
              </w:numPr>
              <w:ind w:left="-142" w:right="-67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8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Практична робота № 2 «Хмарні сервіси». Підсумковий урок</w:t>
            </w:r>
          </w:p>
        </w:tc>
        <w:tc>
          <w:tcPr>
            <w:tcBorders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rtl w:val="0"/>
              </w:rPr>
              <w:t xml:space="preserve">Розділ 2. Алгоритми і програми (9 годин)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F">
            <w:pPr>
              <w:widowControl w:val="1"/>
              <w:numPr>
                <w:ilvl w:val="0"/>
                <w:numId w:val="1"/>
              </w:numPr>
              <w:ind w:left="-142" w:right="-67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30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Програма. Мови програмування. Професії, де потрібно вміти складати програми</w:t>
            </w:r>
          </w:p>
        </w:tc>
        <w:tc>
          <w:tcPr>
            <w:tcBorders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lef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33">
            <w:pPr>
              <w:widowControl w:val="1"/>
              <w:numPr>
                <w:ilvl w:val="0"/>
                <w:numId w:val="1"/>
              </w:numPr>
              <w:ind w:left="-142" w:right="-67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34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Середовища створення проєктів. Змінні, команда присвоювання</w:t>
            </w:r>
          </w:p>
        </w:tc>
        <w:tc>
          <w:tcPr>
            <w:tcBorders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lef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37">
            <w:pPr>
              <w:widowControl w:val="1"/>
              <w:numPr>
                <w:ilvl w:val="0"/>
                <w:numId w:val="1"/>
              </w:numPr>
              <w:ind w:left="-142" w:right="-67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38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Консольні проєкти з простими арифметичними обчисленнями</w:t>
            </w:r>
          </w:p>
        </w:tc>
        <w:tc>
          <w:tcPr>
            <w:tcBorders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4" w:hRule="atLeast"/>
          <w:tblHeader w:val="0"/>
        </w:trPr>
        <w:tc>
          <w:tcPr>
            <w:tcBorders>
              <w:lef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3B">
            <w:pPr>
              <w:widowControl w:val="1"/>
              <w:numPr>
                <w:ilvl w:val="0"/>
                <w:numId w:val="1"/>
              </w:numPr>
              <w:ind w:left="-142" w:right="-67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3C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Розгалуження</w:t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Консольні проєкти з розгалуженнями. Проєкти для комп'ютерного експерименту. Перевірка гіпотез. Консольні проєкти з розгалуженнями</w:t>
            </w:r>
          </w:p>
        </w:tc>
        <w:tc>
          <w:tcPr>
            <w:tcBorders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4" w:hRule="atLeast"/>
          <w:tblHeader w:val="0"/>
        </w:trPr>
        <w:tc>
          <w:tcPr>
            <w:tcBorders>
              <w:lef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40">
            <w:pPr>
              <w:widowControl w:val="1"/>
              <w:numPr>
                <w:ilvl w:val="0"/>
                <w:numId w:val="1"/>
              </w:numPr>
              <w:ind w:left="-142" w:right="-67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41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Підпрограми. Підпрограми з аргументами. Підпрограми з результатами. Практична робота № 3 «Проєкти з підпрограмами та розгалуженнями»</w:t>
            </w:r>
          </w:p>
        </w:tc>
        <w:tc>
          <w:tcPr>
            <w:tcBorders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lef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44">
            <w:pPr>
              <w:widowControl w:val="1"/>
              <w:numPr>
                <w:ilvl w:val="0"/>
                <w:numId w:val="1"/>
              </w:numPr>
              <w:ind w:left="-142" w:right="-67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45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Віконні проєкти. Вікно, його властивості. Події з вікном, обробник події</w:t>
            </w:r>
          </w:p>
        </w:tc>
        <w:tc>
          <w:tcPr>
            <w:tcBorders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tcBorders>
              <w:lef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48">
            <w:pPr>
              <w:widowControl w:val="1"/>
              <w:numPr>
                <w:ilvl w:val="0"/>
                <w:numId w:val="1"/>
              </w:numPr>
              <w:ind w:left="-142" w:right="-67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49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Проєкти. Вікна повідомлень. Практична робота № 4 «Проєкти для змінення значень властивостей вікна. Використання вікна повідомлень»</w:t>
            </w:r>
          </w:p>
        </w:tc>
        <w:tc>
          <w:tcPr>
            <w:tcBorders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lef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4C">
            <w:pPr>
              <w:widowControl w:val="1"/>
              <w:numPr>
                <w:ilvl w:val="0"/>
                <w:numId w:val="1"/>
              </w:numPr>
              <w:ind w:left="-142" w:right="-67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4D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Віконні проєкти для створення графічних зображень</w:t>
            </w:r>
          </w:p>
        </w:tc>
        <w:tc>
          <w:tcPr>
            <w:tcBorders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tcBorders>
              <w:lef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50">
            <w:pPr>
              <w:widowControl w:val="1"/>
              <w:numPr>
                <w:ilvl w:val="0"/>
                <w:numId w:val="1"/>
              </w:numPr>
              <w:ind w:left="-142" w:right="-67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51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Виконання навчальних проєктів. Підсумковий урок</w:t>
            </w:r>
          </w:p>
        </w:tc>
        <w:tc>
          <w:tcPr>
            <w:tcBorders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1"/>
              <w:shd w:fill="ffffff" w:val="clear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 семестр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rtl w:val="0"/>
              </w:rPr>
              <w:t xml:space="preserve">Розділ 3. Комп’ютерні презентації (4 години)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5C">
            <w:pPr>
              <w:widowControl w:val="1"/>
              <w:numPr>
                <w:ilvl w:val="0"/>
                <w:numId w:val="1"/>
              </w:numPr>
              <w:ind w:left="-142" w:right="-67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5D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Розгалужені презентації. Створення гіпертекстових посилань у презентаціях</w:t>
            </w:r>
          </w:p>
        </w:tc>
        <w:tc>
          <w:tcPr>
            <w:tcBorders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60">
            <w:pPr>
              <w:widowControl w:val="1"/>
              <w:numPr>
                <w:ilvl w:val="0"/>
                <w:numId w:val="1"/>
              </w:numPr>
              <w:ind w:left="-142" w:right="-67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61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Налаштування демонстрації комп’ютерних презентацій. Керування показом</w:t>
            </w:r>
          </w:p>
        </w:tc>
        <w:tc>
          <w:tcPr>
            <w:tcBorders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64">
            <w:pPr>
              <w:widowControl w:val="1"/>
              <w:numPr>
                <w:ilvl w:val="0"/>
                <w:numId w:val="1"/>
              </w:numPr>
              <w:ind w:left="-142" w:right="-67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65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Тригери. Використання тригерів у комп’ютерній презентації</w:t>
            </w:r>
          </w:p>
        </w:tc>
        <w:tc>
          <w:tcPr>
            <w:tcBorders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tcBorders>
              <w:lef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68">
            <w:pPr>
              <w:widowControl w:val="1"/>
              <w:numPr>
                <w:ilvl w:val="0"/>
                <w:numId w:val="1"/>
              </w:numPr>
              <w:ind w:left="-142" w:right="-67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69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Перейменування об’єктів слайдів. Практична робота № 5 «Комп’ютерні презентації». Підсумковий урок</w:t>
            </w:r>
          </w:p>
        </w:tc>
        <w:tc>
          <w:tcPr>
            <w:tcBorders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rtl w:val="0"/>
              </w:rPr>
              <w:t xml:space="preserve">Розділ 4. Об'єкти мультимедіа (5 годин)</w:t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tcBorders>
              <w:lef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70">
            <w:pPr>
              <w:widowControl w:val="1"/>
              <w:numPr>
                <w:ilvl w:val="0"/>
                <w:numId w:val="1"/>
              </w:numPr>
              <w:ind w:left="-142" w:right="-67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71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Поняття мультимедіа. Формати аудіо- та відеофайлів. Програмне забезпечення для створення й опрацювання об’єктів мультимедіа. Програми для запису аудіо й відео. Засоби перетворення аудіо- й відеоформатів</w:t>
            </w:r>
          </w:p>
        </w:tc>
        <w:tc>
          <w:tcPr>
            <w:tcBorders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tcBorders>
              <w:lef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74">
            <w:pPr>
              <w:widowControl w:val="1"/>
              <w:numPr>
                <w:ilvl w:val="0"/>
                <w:numId w:val="1"/>
              </w:numPr>
              <w:ind w:left="-142" w:right="-67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75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Редагування аудіопроєктів. Програми для монтажу відеопродуктів (відеокастів, відеокліпів тощо)</w:t>
            </w:r>
          </w:p>
        </w:tc>
        <w:tc>
          <w:tcPr>
            <w:tcBorders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78">
            <w:pPr>
              <w:widowControl w:val="1"/>
              <w:numPr>
                <w:ilvl w:val="0"/>
                <w:numId w:val="1"/>
              </w:numPr>
              <w:ind w:left="-142" w:right="-67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79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Редагування відеопроєктів</w:t>
            </w:r>
          </w:p>
        </w:tc>
        <w:tc>
          <w:tcPr>
            <w:tcBorders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7C">
            <w:pPr>
              <w:widowControl w:val="1"/>
              <w:numPr>
                <w:ilvl w:val="0"/>
                <w:numId w:val="1"/>
              </w:numPr>
              <w:ind w:left="-142" w:right="-67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7D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Розробка сценаріїв мультимедійних продуктів</w:t>
            </w:r>
          </w:p>
        </w:tc>
        <w:tc>
          <w:tcPr>
            <w:tcBorders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4" w:hRule="atLeast"/>
          <w:tblHeader w:val="0"/>
        </w:trPr>
        <w:tc>
          <w:tcPr>
            <w:tcBorders>
              <w:lef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80">
            <w:pPr>
              <w:widowControl w:val="1"/>
              <w:numPr>
                <w:ilvl w:val="0"/>
                <w:numId w:val="1"/>
              </w:numPr>
              <w:ind w:left="-142" w:right="-67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81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Розміщення аудіо і відео в Інтернеті. Практична робота № 6 «Створення відеофільму. Розміщення відео в Інтернеті». Підсумковий урок</w:t>
            </w:r>
          </w:p>
        </w:tc>
        <w:tc>
          <w:tcPr>
            <w:tcBorders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rtl w:val="0"/>
              </w:rPr>
              <w:t xml:space="preserve">Розділ 5. Комп’ютерна анімація (5 годин)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lef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88">
            <w:pPr>
              <w:widowControl w:val="1"/>
              <w:numPr>
                <w:ilvl w:val="0"/>
                <w:numId w:val="1"/>
              </w:numPr>
              <w:ind w:left="-142" w:right="-67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89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Поняття про анімацію. Види анімації. Комп'ютерна анімація. Види комп'ютерної анімації</w:t>
            </w:r>
          </w:p>
        </w:tc>
        <w:tc>
          <w:tcPr>
            <w:tcBorders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tcBorders>
              <w:lef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8C">
            <w:pPr>
              <w:widowControl w:val="1"/>
              <w:numPr>
                <w:ilvl w:val="0"/>
                <w:numId w:val="1"/>
              </w:numPr>
              <w:ind w:left="-142" w:right="-67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8D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Растрова анімація. GIF- та WebP-анімації. Векторна анімація</w:t>
            </w:r>
          </w:p>
        </w:tc>
        <w:tc>
          <w:tcPr>
            <w:tcBorders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lef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90">
            <w:pPr>
              <w:widowControl w:val="1"/>
              <w:numPr>
                <w:ilvl w:val="0"/>
                <w:numId w:val="1"/>
              </w:numPr>
              <w:ind w:left="-142" w:right="-67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91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Анімація в графічному редакторі Krita. Анімація руху кількох об’єктів</w:t>
            </w:r>
          </w:p>
        </w:tc>
        <w:tc>
          <w:tcPr>
            <w:tcBorders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tcBorders>
              <w:lef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94">
            <w:pPr>
              <w:widowControl w:val="1"/>
              <w:numPr>
                <w:ilvl w:val="0"/>
                <w:numId w:val="1"/>
              </w:numPr>
              <w:ind w:left="-142" w:right="-67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95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Поняття про морфінг. Растровий морфінг. </w:t>
            </w:r>
          </w:p>
        </w:tc>
        <w:tc>
          <w:tcPr>
            <w:tcBorders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8" w:hRule="atLeast"/>
          <w:tblHeader w:val="0"/>
        </w:trPr>
        <w:tc>
          <w:tcPr>
            <w:tcBorders>
              <w:lef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98">
            <w:pPr>
              <w:widowControl w:val="1"/>
              <w:numPr>
                <w:ilvl w:val="0"/>
                <w:numId w:val="1"/>
              </w:numPr>
              <w:ind w:left="-142" w:right="-67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99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Створення анімації з відео. Практична робота № 7 «Комп’ютерна анімація»</w:t>
            </w:r>
          </w:p>
        </w:tc>
        <w:tc>
          <w:tcPr>
            <w:tcBorders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rtl w:val="0"/>
              </w:rPr>
              <w:t xml:space="preserve">Розділ 6. Практикум з використання інформаційних технологій (5 годин)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A0">
            <w:pPr>
              <w:widowControl w:val="1"/>
              <w:numPr>
                <w:ilvl w:val="0"/>
                <w:numId w:val="1"/>
              </w:numPr>
              <w:ind w:left="-142" w:right="-67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A1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Етапи виконання проєкту</w:t>
            </w:r>
          </w:p>
        </w:tc>
        <w:tc>
          <w:tcPr>
            <w:tcBorders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A4">
            <w:pPr>
              <w:widowControl w:val="1"/>
              <w:numPr>
                <w:ilvl w:val="0"/>
                <w:numId w:val="1"/>
              </w:numPr>
              <w:ind w:left="-142" w:right="-67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A5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Організація та планування колективної діяльності</w:t>
            </w:r>
          </w:p>
        </w:tc>
        <w:tc>
          <w:tcPr>
            <w:tcBorders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lef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A8">
            <w:pPr>
              <w:widowControl w:val="1"/>
              <w:numPr>
                <w:ilvl w:val="0"/>
                <w:numId w:val="1"/>
              </w:numPr>
              <w:ind w:left="-142" w:right="-67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A9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Створення форм для опитування</w:t>
            </w:r>
          </w:p>
        </w:tc>
        <w:tc>
          <w:tcPr>
            <w:tcBorders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tcBorders>
              <w:lef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AC">
            <w:pPr>
              <w:widowControl w:val="1"/>
              <w:numPr>
                <w:ilvl w:val="0"/>
                <w:numId w:val="1"/>
              </w:numPr>
              <w:ind w:left="-142" w:right="-67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AD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Практикум з використання інформаційних технологій. </w:t>
            </w:r>
          </w:p>
        </w:tc>
        <w:tc>
          <w:tcPr>
            <w:tcBorders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B0">
            <w:pPr>
              <w:widowControl w:val="1"/>
              <w:ind w:right="-67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B1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rtl w:val="0"/>
              </w:rPr>
              <w:t xml:space="preserve">Резерв часу (1 година)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1"/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widowControl w:val="1"/>
        <w:shd w:fill="ffffff" w:val="clear"/>
        <w:rPr/>
      </w:pPr>
      <w:r w:rsidDel="00000000" w:rsidR="00000000" w:rsidRPr="00000000">
        <w:rPr>
          <w:rtl w:val="0"/>
        </w:rPr>
      </w:r>
    </w:p>
    <w:sectPr>
      <w:pgSz w:h="16840" w:w="11909" w:orient="portrait"/>
      <w:pgMar w:bottom="567" w:top="567" w:left="567" w:right="567" w:header="272" w:footer="2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86" w:hanging="360.00000000000006"/>
      </w:pPr>
      <w:rPr/>
    </w:lvl>
    <w:lvl w:ilvl="1">
      <w:start w:val="1"/>
      <w:numFmt w:val="lowerLetter"/>
      <w:lvlText w:val="%2."/>
      <w:lvlJc w:val="left"/>
      <w:pPr>
        <w:ind w:left="1506" w:hanging="360"/>
      </w:pPr>
      <w:rPr/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4"/>
        <w:szCs w:val="24"/>
        <w:lang w:val="uk-UA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informatik.pp.ua/tests/7-klas/" TargetMode="External"/><Relationship Id="rId9" Type="http://schemas.openxmlformats.org/officeDocument/2006/relationships/hyperlink" Target="https://informatik.pp.ua/pidruchniki/7-klas/informatyka-7-klas-ryvkind-2024/" TargetMode="External"/><Relationship Id="rId5" Type="http://schemas.openxmlformats.org/officeDocument/2006/relationships/styles" Target="styles.xml"/><Relationship Id="rId6" Type="http://schemas.openxmlformats.org/officeDocument/2006/relationships/hyperlink" Target="https://informatik.pp.ua/kabinet/programi/5-6-klasy/modelna-programa-informatyka-5-6-klasy-ryvkind/" TargetMode="External"/><Relationship Id="rId7" Type="http://schemas.openxmlformats.org/officeDocument/2006/relationships/hyperlink" Target="https://informatik.pp.ua/kabinet/programi/5-6-klasy/modelna-programa-informatyka-5-6-klasy-ryvkind/" TargetMode="External"/><Relationship Id="rId8" Type="http://schemas.openxmlformats.org/officeDocument/2006/relationships/hyperlink" Target="https://informatik.pp.ua/kabinet/programi/5-6-klasy/modelna-programa-informatyka-5-6-klasy-ryvkind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